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142EC" w14:textId="750EF880" w:rsidR="0048493D" w:rsidRDefault="0048493D" w:rsidP="0048493D">
      <w:pPr>
        <w:spacing w:line="240" w:lineRule="auto"/>
      </w:pPr>
      <w:bookmarkStart w:id="0" w:name="_GoBack"/>
      <w:bookmarkEnd w:id="0"/>
      <w:r>
        <w:t xml:space="preserve">Název projektu:  </w:t>
      </w:r>
      <w:r>
        <w:t>Šablony JAK Březí I</w:t>
      </w:r>
    </w:p>
    <w:p w14:paraId="6A913697" w14:textId="1C377001" w:rsidR="0048493D" w:rsidRDefault="0048493D" w:rsidP="0048493D">
      <w:pPr>
        <w:spacing w:line="240" w:lineRule="auto"/>
      </w:pPr>
      <w:r>
        <w:t>Číslo projektu: 02_22_002</w:t>
      </w:r>
    </w:p>
    <w:p w14:paraId="5FE83D68" w14:textId="2280D1A7" w:rsidR="0048493D" w:rsidRDefault="0048493D" w:rsidP="0048493D">
      <w:pPr>
        <w:spacing w:line="240" w:lineRule="auto"/>
      </w:pPr>
      <w:r>
        <w:t>Zahájení realizace projektu: 1.</w:t>
      </w:r>
      <w:r>
        <w:t>10.2022</w:t>
      </w:r>
    </w:p>
    <w:p w14:paraId="6B88B6F7" w14:textId="0C40EB52" w:rsidR="0048493D" w:rsidRDefault="0048493D" w:rsidP="0048493D">
      <w:pPr>
        <w:spacing w:line="240" w:lineRule="auto"/>
      </w:pPr>
      <w:r>
        <w:t>Ukončení projektu: 3</w:t>
      </w:r>
      <w:r>
        <w:t>0.9.2024</w:t>
      </w:r>
    </w:p>
    <w:p w14:paraId="76E0090E" w14:textId="77777777" w:rsidR="0048493D" w:rsidRDefault="0048493D" w:rsidP="0048493D">
      <w:pPr>
        <w:spacing w:line="240" w:lineRule="auto"/>
      </w:pPr>
      <w:r>
        <w:t>Délka realizace: 24 měsíců</w:t>
      </w:r>
    </w:p>
    <w:p w14:paraId="0BC84A83" w14:textId="10D3377B" w:rsidR="0048493D" w:rsidRDefault="0048493D" w:rsidP="0048493D">
      <w:pPr>
        <w:spacing w:line="240" w:lineRule="auto"/>
      </w:pPr>
      <w:r>
        <w:t>Výše podpory: 938</w:t>
      </w:r>
      <w:r>
        <w:t> </w:t>
      </w:r>
      <w:r>
        <w:t>299</w:t>
      </w:r>
      <w:r>
        <w:t xml:space="preserve"> </w:t>
      </w:r>
      <w:r>
        <w:t xml:space="preserve"> Kč</w:t>
      </w:r>
    </w:p>
    <w:p w14:paraId="1DDF30C6" w14:textId="77777777" w:rsidR="0048493D" w:rsidRDefault="0048493D" w:rsidP="0048493D">
      <w:pPr>
        <w:spacing w:line="240" w:lineRule="auto"/>
      </w:pPr>
      <w:r>
        <w:t>Tento projekt je spolufinancován Evropskou unií.</w:t>
      </w:r>
    </w:p>
    <w:p w14:paraId="165EE3B7" w14:textId="77777777" w:rsidR="0048493D" w:rsidRDefault="0048493D" w:rsidP="0048493D">
      <w:pPr>
        <w:spacing w:line="240" w:lineRule="auto"/>
      </w:pPr>
    </w:p>
    <w:p w14:paraId="51529768" w14:textId="4563DBDE" w:rsidR="0048493D" w:rsidRDefault="0048493D" w:rsidP="0048493D">
      <w:r>
        <w:t xml:space="preserve"> Schválením dotačního programu (Výzvy č. 02_</w:t>
      </w:r>
      <w:r>
        <w:t>22</w:t>
      </w:r>
      <w:r>
        <w:softHyphen/>
        <w:t xml:space="preserve">_002 </w:t>
      </w:r>
      <w:r>
        <w:t>Podpora škol formou projektů zjednodušeného vykazování - šablony pro ZŠ) jsme se úspěšně zapojili do celého procesu.</w:t>
      </w:r>
    </w:p>
    <w:p w14:paraId="688745E6" w14:textId="44F475E9" w:rsidR="0048493D" w:rsidRDefault="0048493D" w:rsidP="0048493D">
      <w:r>
        <w:t xml:space="preserve">Zvýšit kvalitu, </w:t>
      </w:r>
      <w:proofErr w:type="spellStart"/>
      <w:r>
        <w:t>inkluzivitu</w:t>
      </w:r>
      <w:proofErr w:type="spellEnd"/>
      <w:r>
        <w:t xml:space="preserve"> a účinnost systémů vzdělávání a odborné přípravy a jejich relevantnosti pro trh práce, mimo jiné i uznáváním výsledků neformálního a informálního učení, s cílem podpořit získávání klíčových kompetencí včetně podnikatelských a digitálních dovedností, a prosazováním zavádění duálních systémů odborné přípravy a učňovské přípravy</w:t>
      </w:r>
    </w:p>
    <w:p w14:paraId="715C38E5" w14:textId="1F63F99F" w:rsidR="0048493D" w:rsidRDefault="0048493D" w:rsidP="0048493D">
      <w:r>
        <w:t>Prosazovat rovný přístup ke kvalitnímu a inkluzivnímu vzdělávání a odborné přípravě a jejich úspěšnému ukončení, a to zejména v případě znevýhodněných skupin, včetně usnadnění vzdělávací mobility pro všechny a přístupnosti pro osoby se zdravotním postižením</w:t>
      </w:r>
      <w:r>
        <w:t>.</w:t>
      </w:r>
    </w:p>
    <w:p w14:paraId="6E727799" w14:textId="564262D0" w:rsidR="0048493D" w:rsidRDefault="0048493D" w:rsidP="0048493D">
      <w:r>
        <w:t>Projekt je zaměřen na jedno z/kombinaci následujících témat: personální podpora, osobnostně sociální a profesní rozvoj pracovníků ve vzdělávání, inovativní vzdělávání dětí/žáků/účastníků zájmového vzdělávání, spolupráce s rodiči dětí, žáků, účastníků zájmového vzdělávání a veřejnost</w:t>
      </w:r>
      <w:r>
        <w:t>,</w:t>
      </w:r>
    </w:p>
    <w:p w14:paraId="70CA88F5" w14:textId="77777777" w:rsidR="00AA6B61" w:rsidRDefault="00AA6B61" w:rsidP="0048493D"/>
    <w:p w14:paraId="69BE1161" w14:textId="77777777" w:rsidR="00AA6B61" w:rsidRDefault="00AA6B61" w:rsidP="0048493D"/>
    <w:p w14:paraId="38632BEF" w14:textId="24F5189D" w:rsidR="0048493D" w:rsidRDefault="0048493D" w:rsidP="0048493D">
      <w:r>
        <w:t>NAŠE NASTAVENÉ ŠABLONY:</w:t>
      </w:r>
    </w:p>
    <w:p w14:paraId="6301EE15" w14:textId="5C3AF8D0" w:rsidR="00AA6B61" w:rsidRDefault="00AA6B61" w:rsidP="0048493D">
      <w:pPr>
        <w:rPr>
          <w:b/>
        </w:rPr>
      </w:pPr>
      <w:r w:rsidRPr="00AA6B61">
        <w:rPr>
          <w:b/>
        </w:rPr>
        <w:t>Školní asistent</w:t>
      </w:r>
    </w:p>
    <w:p w14:paraId="5D682784" w14:textId="102058E9" w:rsidR="00AA6B61" w:rsidRDefault="00AA6B61" w:rsidP="0048493D">
      <w:r>
        <w:t xml:space="preserve">Cílem této aktivity je poskytnout personální podporu – školního asistenta základním školám. Aktivita umožňuje vyzkoušet a na určité období poskytnout větší podporu zejména žákům ohroženým školním neúspěchem. Škola musí identifikovat alespoň tři žáky ohrožené školním neúspěchem. Při identifikaci žáků ohrožených školním neúspěchem je možné sledovat následující oblasti: • nízká motivace ke vzdělávání; • nedostatek možností pro identifikaci a rozvoj nadání/talentu žáka; • dlouhodobá a opakovaná prospěchová neúspěšnost; • nedůslednost ve školní přípravě; • kázeňské přestupky; • nedůsledné rodičovské vedení; • </w:t>
      </w:r>
      <w:proofErr w:type="spellStart"/>
      <w:r>
        <w:t>sociokulturně</w:t>
      </w:r>
      <w:proofErr w:type="spellEnd"/>
      <w:r>
        <w:t xml:space="preserve"> znevýhodněné prostředí.</w:t>
      </w:r>
    </w:p>
    <w:p w14:paraId="4586DED5" w14:textId="77777777" w:rsidR="00AA6B61" w:rsidRDefault="00AA6B61" w:rsidP="0048493D">
      <w:pPr>
        <w:rPr>
          <w:b/>
        </w:rPr>
      </w:pPr>
    </w:p>
    <w:p w14:paraId="6C46DF28" w14:textId="77777777" w:rsidR="00AA6B61" w:rsidRDefault="00AA6B61" w:rsidP="0048493D">
      <w:pPr>
        <w:rPr>
          <w:b/>
        </w:rPr>
      </w:pPr>
    </w:p>
    <w:p w14:paraId="7917061C" w14:textId="77777777" w:rsidR="00AA6B61" w:rsidRDefault="00AA6B61" w:rsidP="0048493D">
      <w:pPr>
        <w:rPr>
          <w:b/>
        </w:rPr>
      </w:pPr>
    </w:p>
    <w:p w14:paraId="075136C5" w14:textId="77777777" w:rsidR="00AA6B61" w:rsidRDefault="00AA6B61" w:rsidP="0048493D">
      <w:pPr>
        <w:rPr>
          <w:b/>
        </w:rPr>
      </w:pPr>
    </w:p>
    <w:p w14:paraId="38C7E8D4" w14:textId="77777777" w:rsidR="00AA6B61" w:rsidRDefault="00AA6B61" w:rsidP="0048493D">
      <w:pPr>
        <w:rPr>
          <w:b/>
        </w:rPr>
      </w:pPr>
    </w:p>
    <w:p w14:paraId="43FFAC4D" w14:textId="51AEC4FC" w:rsidR="00AA6B61" w:rsidRDefault="00AA6B61" w:rsidP="0048493D">
      <w:pPr>
        <w:rPr>
          <w:b/>
        </w:rPr>
      </w:pPr>
      <w:r w:rsidRPr="00AA6B61">
        <w:rPr>
          <w:b/>
        </w:rPr>
        <w:t>Vzdělávání pracovníků ve vzdělávání ZŠ</w:t>
      </w:r>
    </w:p>
    <w:p w14:paraId="1F6548DE" w14:textId="4C2B38F6" w:rsidR="00AA6B61" w:rsidRPr="00AA6B61" w:rsidRDefault="00AA6B61" w:rsidP="0048493D">
      <w:pPr>
        <w:rPr>
          <w:b/>
        </w:rPr>
      </w:pPr>
      <w:r w:rsidRPr="00AA6B61">
        <w:rPr>
          <w:b/>
        </w:rPr>
        <w:t>Vzdělávání pracovníků ve vzdělávání ŠD</w:t>
      </w:r>
    </w:p>
    <w:p w14:paraId="0AC6768A" w14:textId="52B7A271" w:rsidR="00AA6B61" w:rsidRDefault="00AA6B61" w:rsidP="0048493D">
      <w:r>
        <w:t>Cílem aktivity je podpořit profesní růst pracovníků ve vzdělávání ZŠ</w:t>
      </w:r>
      <w:r>
        <w:t>, ŠD</w:t>
      </w:r>
      <w:r>
        <w:t xml:space="preserve"> (včetně ostatních pracovníků ve vzdělávání) pomocí dlouhodobého vzdělávání a průběžného sebevzdělávání. </w:t>
      </w:r>
    </w:p>
    <w:p w14:paraId="526E9294" w14:textId="77777777" w:rsidR="00AA6B61" w:rsidRDefault="00AA6B61" w:rsidP="0048493D">
      <w:pPr>
        <w:rPr>
          <w:b/>
        </w:rPr>
      </w:pPr>
    </w:p>
    <w:p w14:paraId="7259FACA" w14:textId="77777777" w:rsidR="00AA6B61" w:rsidRDefault="00AA6B61" w:rsidP="0048493D">
      <w:pPr>
        <w:rPr>
          <w:b/>
        </w:rPr>
      </w:pPr>
    </w:p>
    <w:p w14:paraId="780413A2" w14:textId="79ADB9DC" w:rsidR="00AA6B61" w:rsidRDefault="00AA6B61" w:rsidP="0048493D">
      <w:pPr>
        <w:rPr>
          <w:b/>
        </w:rPr>
      </w:pPr>
      <w:r w:rsidRPr="00AA6B61">
        <w:rPr>
          <w:b/>
        </w:rPr>
        <w:t>Inovativní vzdělávání žáků v</w:t>
      </w:r>
      <w:r>
        <w:rPr>
          <w:b/>
        </w:rPr>
        <w:t> </w:t>
      </w:r>
      <w:r w:rsidRPr="00AA6B61">
        <w:rPr>
          <w:b/>
        </w:rPr>
        <w:t>ZŠ</w:t>
      </w:r>
    </w:p>
    <w:p w14:paraId="5A0887C5" w14:textId="1E0907F6" w:rsidR="00AA6B61" w:rsidRPr="00AA6B61" w:rsidRDefault="00AA6B61" w:rsidP="0048493D">
      <w:pPr>
        <w:rPr>
          <w:b/>
        </w:rPr>
      </w:pPr>
      <w:r w:rsidRPr="00AA6B61">
        <w:rPr>
          <w:b/>
        </w:rPr>
        <w:t xml:space="preserve">Inovativní vzdělávání účastníků zájmového vzdělávání v </w:t>
      </w:r>
      <w:r w:rsidRPr="00AA6B61">
        <w:rPr>
          <w:b/>
        </w:rPr>
        <w:t>ŠD</w:t>
      </w:r>
    </w:p>
    <w:p w14:paraId="72013293" w14:textId="447687B9" w:rsidR="00AA6B61" w:rsidRPr="00AA6B61" w:rsidRDefault="00AA6B61" w:rsidP="0048493D">
      <w:pPr>
        <w:rPr>
          <w:b/>
        </w:rPr>
      </w:pPr>
      <w:r>
        <w:t>Cílem aktivity je osobnostní a sociální rozvoj žáků ZŠ</w:t>
      </w:r>
      <w:r>
        <w:t>, ŠD</w:t>
      </w:r>
      <w:r>
        <w:t xml:space="preserve"> a jejich podpora v rozvoji znalostí a dovedností s využitím inovativních forem výuky a vzdělávání prostřednictvím netradičních vzdělávacích metod a strategií, které vedou žáka k rozvoji kreativity, talentu a samostatnosti. Aktivita dále cílí na snižování předčasných odchodů ze vzdělávání. Aktivitu je možné realizovat přímo ve výuce a/nebo v rámci dalších hodin vzdělávání poskytovaných školou nad rámec běžné výuky (např. odpolední aktivity, letní školy apod.), a to některými z následujících inovativních forem výuky: • projektová výuka (ve škole/mimo školu); • tandemová výuka; • vzdělávání s využitím nových technologií; • zážitková pedagogika; • propojování formálního a neformálního vzdělávání; • aktivizující metody. </w:t>
      </w:r>
    </w:p>
    <w:p w14:paraId="35E3B428" w14:textId="77777777" w:rsidR="002831B4" w:rsidRDefault="00AA6B61"/>
    <w:sectPr w:rsidR="0028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C3"/>
    <w:rsid w:val="0048493D"/>
    <w:rsid w:val="008272C3"/>
    <w:rsid w:val="00AA6B61"/>
    <w:rsid w:val="00B968A4"/>
    <w:rsid w:val="00E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EFE"/>
  <w15:chartTrackingRefBased/>
  <w15:docId w15:val="{A7946BD8-CC03-4983-AF95-C080BFAA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9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2022-10-10T18:24:00Z</dcterms:created>
  <dcterms:modified xsi:type="dcterms:W3CDTF">2022-10-10T18:41:00Z</dcterms:modified>
</cp:coreProperties>
</file>