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3B" w:rsidRDefault="00C50E3B" w:rsidP="00C50E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střednědobého výhledu rozpočtu 2022-2024</w:t>
      </w:r>
    </w:p>
    <w:p w:rsidR="00C50E3B" w:rsidRDefault="00C50E3B" w:rsidP="00C50E3B">
      <w:pPr>
        <w:rPr>
          <w:rFonts w:ascii="Arial" w:eastAsia="Calibri" w:hAnsi="Arial" w:cs="Arial"/>
          <w:sz w:val="24"/>
          <w:szCs w:val="24"/>
        </w:rPr>
      </w:pPr>
    </w:p>
    <w:p w:rsidR="00C50E3B" w:rsidRDefault="00C50E3B" w:rsidP="00C50E3B">
      <w:pPr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C50E3B" w:rsidTr="00C50E3B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3B" w:rsidRDefault="00C50E3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PO</w:t>
            </w:r>
          </w:p>
          <w:p w:rsidR="00C50E3B" w:rsidRDefault="00C50E3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0E3B" w:rsidRDefault="00C50E3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E3B" w:rsidRDefault="00C50E3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0E3B" w:rsidRDefault="00C50E3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E3B" w:rsidRDefault="00C50E3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0E3B" w:rsidRDefault="00C50E3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E3B" w:rsidRDefault="00C50E3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50E3B" w:rsidTr="00C50E3B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3B" w:rsidRDefault="00C50E3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ZŠ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3B" w:rsidRDefault="00C50E3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náklady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3B" w:rsidRDefault="00C50E3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Výnosy</w:t>
            </w:r>
          </w:p>
          <w:p w:rsidR="00C50E3B" w:rsidRDefault="00C50E3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3B" w:rsidRDefault="00C50E3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náklady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3B" w:rsidRDefault="00C50E3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výnosy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3B" w:rsidRDefault="00C50E3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náklady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3B" w:rsidRDefault="00C50E3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výnosy</w:t>
            </w:r>
          </w:p>
        </w:tc>
      </w:tr>
      <w:tr w:rsidR="00C50E3B" w:rsidTr="00C50E3B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3B" w:rsidRDefault="00C50E3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3B" w:rsidRDefault="00C50E3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2,95</w:t>
            </w:r>
            <w:r>
              <w:rPr>
                <w:rFonts w:ascii="Arial" w:eastAsia="Calibri" w:hAnsi="Arial" w:cs="Arial"/>
                <w:sz w:val="24"/>
                <w:szCs w:val="24"/>
              </w:rPr>
              <w:t>0.000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3B" w:rsidRDefault="00C50E3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2,95</w:t>
            </w:r>
            <w:r>
              <w:rPr>
                <w:rFonts w:ascii="Arial" w:eastAsia="Calibri" w:hAnsi="Arial" w:cs="Arial"/>
                <w:sz w:val="24"/>
                <w:szCs w:val="24"/>
              </w:rPr>
              <w:t>0.000</w:t>
            </w:r>
          </w:p>
          <w:p w:rsidR="00C50E3B" w:rsidRDefault="00C50E3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3B" w:rsidRDefault="00C50E3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3,000.000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3B" w:rsidRDefault="00C50E3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3,0</w:t>
            </w:r>
            <w:r>
              <w:rPr>
                <w:rFonts w:ascii="Arial" w:eastAsia="Calibri" w:hAnsi="Arial" w:cs="Arial"/>
                <w:sz w:val="24"/>
                <w:szCs w:val="24"/>
              </w:rPr>
              <w:t>00.000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3B" w:rsidRDefault="00C50E3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3,1</w:t>
            </w:r>
            <w:r>
              <w:rPr>
                <w:rFonts w:ascii="Arial" w:eastAsia="Calibri" w:hAnsi="Arial" w:cs="Arial"/>
                <w:sz w:val="24"/>
                <w:szCs w:val="24"/>
              </w:rPr>
              <w:t>00.000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3B" w:rsidRDefault="00C50E3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3,1</w:t>
            </w:r>
            <w:r>
              <w:rPr>
                <w:rFonts w:ascii="Arial" w:eastAsia="Calibri" w:hAnsi="Arial" w:cs="Arial"/>
                <w:sz w:val="24"/>
                <w:szCs w:val="24"/>
              </w:rPr>
              <w:t>00.000</w:t>
            </w:r>
          </w:p>
        </w:tc>
      </w:tr>
    </w:tbl>
    <w:p w:rsidR="00C50E3B" w:rsidRDefault="00C50E3B" w:rsidP="00C50E3B">
      <w:pPr>
        <w:rPr>
          <w:rFonts w:ascii="Arial" w:eastAsia="Calibri" w:hAnsi="Arial" w:cs="Arial"/>
          <w:sz w:val="24"/>
          <w:szCs w:val="24"/>
        </w:rPr>
      </w:pPr>
    </w:p>
    <w:p w:rsidR="00C50E3B" w:rsidRDefault="00C50E3B" w:rsidP="00C50E3B">
      <w:pPr>
        <w:rPr>
          <w:rFonts w:ascii="Arial" w:eastAsia="Calibri" w:hAnsi="Arial" w:cs="Arial"/>
          <w:sz w:val="24"/>
          <w:szCs w:val="24"/>
        </w:rPr>
      </w:pPr>
    </w:p>
    <w:p w:rsidR="00C50E3B" w:rsidRDefault="00C50E3B" w:rsidP="00C50E3B">
      <w:pPr>
        <w:rPr>
          <w:rFonts w:ascii="Arial" w:eastAsia="Calibri" w:hAnsi="Arial" w:cs="Arial"/>
          <w:sz w:val="24"/>
          <w:szCs w:val="24"/>
        </w:rPr>
      </w:pPr>
    </w:p>
    <w:p w:rsidR="0014629D" w:rsidRDefault="0014629D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50E3B" w:rsidTr="00C50E3B">
        <w:tc>
          <w:tcPr>
            <w:tcW w:w="2303" w:type="dxa"/>
          </w:tcPr>
          <w:p w:rsidR="00C50E3B" w:rsidRDefault="00C50E3B"/>
        </w:tc>
        <w:tc>
          <w:tcPr>
            <w:tcW w:w="2303" w:type="dxa"/>
          </w:tcPr>
          <w:p w:rsidR="00C50E3B" w:rsidRPr="00C50E3B" w:rsidRDefault="00C50E3B">
            <w:pPr>
              <w:rPr>
                <w:rFonts w:ascii="Arial" w:hAnsi="Arial" w:cs="Arial"/>
                <w:sz w:val="24"/>
                <w:szCs w:val="24"/>
              </w:rPr>
            </w:pPr>
            <w:r w:rsidRPr="00C50E3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303" w:type="dxa"/>
          </w:tcPr>
          <w:p w:rsidR="00C50E3B" w:rsidRPr="00C50E3B" w:rsidRDefault="00C50E3B">
            <w:pPr>
              <w:rPr>
                <w:rFonts w:ascii="Arial" w:hAnsi="Arial" w:cs="Arial"/>
                <w:sz w:val="24"/>
                <w:szCs w:val="24"/>
              </w:rPr>
            </w:pPr>
            <w:r w:rsidRPr="00C50E3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303" w:type="dxa"/>
          </w:tcPr>
          <w:p w:rsidR="00C50E3B" w:rsidRPr="00C50E3B" w:rsidRDefault="00C50E3B">
            <w:pPr>
              <w:rPr>
                <w:rFonts w:ascii="Arial" w:hAnsi="Arial" w:cs="Arial"/>
                <w:sz w:val="24"/>
                <w:szCs w:val="24"/>
              </w:rPr>
            </w:pPr>
            <w:r w:rsidRPr="00C50E3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C50E3B" w:rsidTr="00C50E3B">
        <w:tc>
          <w:tcPr>
            <w:tcW w:w="2303" w:type="dxa"/>
          </w:tcPr>
          <w:p w:rsidR="00C50E3B" w:rsidRPr="00C50E3B" w:rsidRDefault="00C50E3B">
            <w:pPr>
              <w:rPr>
                <w:rFonts w:ascii="Arial" w:hAnsi="Arial" w:cs="Arial"/>
                <w:sz w:val="24"/>
                <w:szCs w:val="24"/>
              </w:rPr>
            </w:pPr>
            <w:r w:rsidRPr="00C50E3B">
              <w:rPr>
                <w:rFonts w:ascii="Arial" w:hAnsi="Arial" w:cs="Arial"/>
                <w:sz w:val="24"/>
                <w:szCs w:val="24"/>
              </w:rPr>
              <w:t>Dotace obec</w:t>
            </w:r>
          </w:p>
        </w:tc>
        <w:tc>
          <w:tcPr>
            <w:tcW w:w="2303" w:type="dxa"/>
          </w:tcPr>
          <w:p w:rsidR="00C50E3B" w:rsidRPr="00C50E3B" w:rsidRDefault="00C50E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1,850.000</w:t>
            </w:r>
          </w:p>
        </w:tc>
        <w:tc>
          <w:tcPr>
            <w:tcW w:w="2303" w:type="dxa"/>
          </w:tcPr>
          <w:p w:rsidR="00C50E3B" w:rsidRPr="00C50E3B" w:rsidRDefault="00C50E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1,900.000</w:t>
            </w:r>
          </w:p>
        </w:tc>
        <w:tc>
          <w:tcPr>
            <w:tcW w:w="2303" w:type="dxa"/>
          </w:tcPr>
          <w:p w:rsidR="00C50E3B" w:rsidRPr="00C50E3B" w:rsidRDefault="00C50E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2,000.000</w:t>
            </w:r>
          </w:p>
        </w:tc>
      </w:tr>
      <w:tr w:rsidR="00C50E3B" w:rsidTr="00C50E3B">
        <w:tc>
          <w:tcPr>
            <w:tcW w:w="2303" w:type="dxa"/>
          </w:tcPr>
          <w:p w:rsidR="00C50E3B" w:rsidRPr="00C50E3B" w:rsidRDefault="00C50E3B">
            <w:pPr>
              <w:rPr>
                <w:rFonts w:ascii="Arial" w:hAnsi="Arial" w:cs="Arial"/>
                <w:sz w:val="24"/>
                <w:szCs w:val="24"/>
              </w:rPr>
            </w:pPr>
            <w:r w:rsidRPr="00C50E3B">
              <w:rPr>
                <w:rFonts w:ascii="Arial" w:hAnsi="Arial" w:cs="Arial"/>
                <w:sz w:val="24"/>
                <w:szCs w:val="24"/>
              </w:rPr>
              <w:t>Vlastní zdroje</w:t>
            </w:r>
          </w:p>
        </w:tc>
        <w:tc>
          <w:tcPr>
            <w:tcW w:w="2303" w:type="dxa"/>
          </w:tcPr>
          <w:p w:rsidR="00C50E3B" w:rsidRPr="00C50E3B" w:rsidRDefault="00C50E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1,100.000</w:t>
            </w:r>
          </w:p>
        </w:tc>
        <w:tc>
          <w:tcPr>
            <w:tcW w:w="2303" w:type="dxa"/>
          </w:tcPr>
          <w:p w:rsidR="00C50E3B" w:rsidRPr="00C50E3B" w:rsidRDefault="00C50E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1,100.000</w:t>
            </w:r>
          </w:p>
        </w:tc>
        <w:tc>
          <w:tcPr>
            <w:tcW w:w="2303" w:type="dxa"/>
          </w:tcPr>
          <w:p w:rsidR="00C50E3B" w:rsidRPr="00C50E3B" w:rsidRDefault="00C50E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1,100.000</w:t>
            </w:r>
          </w:p>
        </w:tc>
      </w:tr>
    </w:tbl>
    <w:p w:rsidR="00C50E3B" w:rsidRDefault="00C50E3B"/>
    <w:sectPr w:rsidR="00C50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ED"/>
    <w:rsid w:val="0014629D"/>
    <w:rsid w:val="00531BED"/>
    <w:rsid w:val="00C5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E3B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0E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E3B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0E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254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2</cp:revision>
  <dcterms:created xsi:type="dcterms:W3CDTF">2021-12-07T09:38:00Z</dcterms:created>
  <dcterms:modified xsi:type="dcterms:W3CDTF">2021-12-07T09:42:00Z</dcterms:modified>
</cp:coreProperties>
</file>